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544565" w14:textId="3525EFD0" w:rsidR="00642D1A" w:rsidRPr="00883F7C" w:rsidRDefault="00642D1A" w:rsidP="00642D1A">
      <w:pPr>
        <w:jc w:val="right"/>
        <w:rPr>
          <w:sz w:val="24"/>
          <w:szCs w:val="24"/>
        </w:rPr>
      </w:pPr>
      <w:r w:rsidRPr="00883F7C">
        <w:rPr>
          <w:sz w:val="24"/>
          <w:szCs w:val="24"/>
        </w:rPr>
        <w:t xml:space="preserve">Anexa </w:t>
      </w:r>
      <w:r w:rsidR="008B644F">
        <w:rPr>
          <w:sz w:val="24"/>
          <w:szCs w:val="24"/>
        </w:rPr>
        <w:t>7</w:t>
      </w:r>
    </w:p>
    <w:p w14:paraId="22BC25DA" w14:textId="77777777" w:rsidR="00642D1A" w:rsidRPr="00883F7C" w:rsidRDefault="00642D1A" w:rsidP="00642D1A">
      <w:pPr>
        <w:tabs>
          <w:tab w:val="left" w:pos="5107"/>
        </w:tabs>
        <w:jc w:val="both"/>
        <w:rPr>
          <w:b/>
          <w:bCs/>
          <w:sz w:val="24"/>
          <w:szCs w:val="24"/>
        </w:rPr>
      </w:pPr>
    </w:p>
    <w:p w14:paraId="39FA51F2" w14:textId="3976EF03" w:rsidR="00642D1A" w:rsidRPr="00883F7C" w:rsidRDefault="00642D1A" w:rsidP="00642D1A">
      <w:pPr>
        <w:tabs>
          <w:tab w:val="left" w:pos="5107"/>
        </w:tabs>
        <w:jc w:val="both"/>
        <w:rPr>
          <w:b/>
          <w:bCs/>
          <w:sz w:val="24"/>
          <w:szCs w:val="24"/>
        </w:rPr>
      </w:pPr>
      <w:r w:rsidRPr="00883F7C">
        <w:rPr>
          <w:b/>
          <w:bCs/>
          <w:sz w:val="24"/>
          <w:szCs w:val="24"/>
        </w:rPr>
        <w:t>Anexa INDICATORI DE REZULTAT ȘI DE REALIZARE – care nu se regăsesc în Cererea de Finanțare</w:t>
      </w:r>
    </w:p>
    <w:p w14:paraId="6C4B45E0" w14:textId="532681D6" w:rsidR="004D7014" w:rsidRPr="00883F7C" w:rsidRDefault="00642D1A" w:rsidP="00642D1A">
      <w:pPr>
        <w:jc w:val="both"/>
        <w:rPr>
          <w:b/>
          <w:bCs/>
          <w:sz w:val="24"/>
          <w:szCs w:val="24"/>
        </w:rPr>
      </w:pPr>
      <w:r w:rsidRPr="00883F7C">
        <w:rPr>
          <w:b/>
          <w:bCs/>
          <w:sz w:val="24"/>
          <w:szCs w:val="24"/>
        </w:rPr>
        <w:t>DR- 36 - LEADER - Dezvoltarea locală plasată sub responsabilitatea comunității</w:t>
      </w:r>
    </w:p>
    <w:p w14:paraId="54F9F9FD" w14:textId="77777777" w:rsidR="00C80A98" w:rsidRPr="00883F7C" w:rsidRDefault="00C80A98" w:rsidP="00642D1A">
      <w:pPr>
        <w:jc w:val="both"/>
        <w:rPr>
          <w:b/>
          <w:bCs/>
          <w:sz w:val="24"/>
          <w:szCs w:val="24"/>
        </w:rPr>
      </w:pPr>
    </w:p>
    <w:p w14:paraId="233469F1" w14:textId="77777777" w:rsidR="00B60ED8" w:rsidRPr="005C214E" w:rsidRDefault="00B60ED8" w:rsidP="00B60ED8">
      <w:pPr>
        <w:shd w:val="clear" w:color="auto" w:fill="E6E4CC" w:themeFill="accent5" w:themeFillTint="66"/>
        <w:spacing w:after="0"/>
        <w:rPr>
          <w:rFonts w:cstheme="minorHAnsi"/>
          <w:b/>
          <w:bCs/>
          <w:sz w:val="24"/>
          <w:szCs w:val="24"/>
        </w:rPr>
      </w:pPr>
      <w:r w:rsidRPr="005C214E">
        <w:rPr>
          <w:rFonts w:cstheme="minorHAnsi"/>
          <w:b/>
          <w:bCs/>
          <w:sz w:val="24"/>
          <w:szCs w:val="24"/>
        </w:rPr>
        <w:t xml:space="preserve">1. Date </w:t>
      </w:r>
      <w:r>
        <w:rPr>
          <w:rFonts w:cstheme="minorHAnsi"/>
          <w:b/>
          <w:bCs/>
          <w:sz w:val="24"/>
          <w:szCs w:val="24"/>
        </w:rPr>
        <w:t>generale</w:t>
      </w:r>
    </w:p>
    <w:p w14:paraId="2CD0FCEC" w14:textId="77777777" w:rsidR="00B60ED8" w:rsidRPr="005C214E" w:rsidRDefault="00B60ED8" w:rsidP="00B60ED8">
      <w:pPr>
        <w:spacing w:after="0"/>
        <w:ind w:left="720"/>
        <w:rPr>
          <w:rFonts w:cstheme="minorHAnsi"/>
          <w:sz w:val="24"/>
          <w:szCs w:val="24"/>
        </w:rPr>
      </w:pPr>
    </w:p>
    <w:p w14:paraId="6883B051" w14:textId="77777777" w:rsidR="00B60ED8" w:rsidRPr="005C214E" w:rsidRDefault="00B60ED8" w:rsidP="00B60ED8">
      <w:pPr>
        <w:numPr>
          <w:ilvl w:val="0"/>
          <w:numId w:val="3"/>
        </w:numPr>
        <w:spacing w:after="0"/>
        <w:rPr>
          <w:rFonts w:cstheme="minorHAnsi"/>
          <w:sz w:val="24"/>
          <w:szCs w:val="24"/>
        </w:rPr>
      </w:pPr>
      <w:r w:rsidRPr="005C214E">
        <w:rPr>
          <w:rFonts w:cstheme="minorHAnsi"/>
          <w:b/>
          <w:bCs/>
          <w:sz w:val="24"/>
          <w:szCs w:val="24"/>
        </w:rPr>
        <w:t>Denumire solicitant</w:t>
      </w:r>
      <w:r w:rsidRPr="005C214E">
        <w:rPr>
          <w:rFonts w:cstheme="minorHAnsi"/>
          <w:sz w:val="24"/>
          <w:szCs w:val="24"/>
        </w:rPr>
        <w:t>:</w:t>
      </w:r>
    </w:p>
    <w:p w14:paraId="1F0FF150" w14:textId="77777777" w:rsidR="00B60ED8" w:rsidRPr="005C214E" w:rsidRDefault="00B60ED8" w:rsidP="00B60ED8">
      <w:pPr>
        <w:numPr>
          <w:ilvl w:val="0"/>
          <w:numId w:val="3"/>
        </w:numPr>
        <w:spacing w:after="0"/>
        <w:rPr>
          <w:rFonts w:cstheme="minorHAnsi"/>
          <w:sz w:val="24"/>
          <w:szCs w:val="24"/>
        </w:rPr>
      </w:pPr>
      <w:r w:rsidRPr="005C214E">
        <w:rPr>
          <w:rFonts w:cstheme="minorHAnsi"/>
          <w:b/>
          <w:bCs/>
          <w:sz w:val="24"/>
          <w:szCs w:val="24"/>
        </w:rPr>
        <w:t>Titlul proiectului</w:t>
      </w:r>
      <w:r w:rsidRPr="005C214E">
        <w:rPr>
          <w:rFonts w:cstheme="minorHAnsi"/>
          <w:sz w:val="24"/>
          <w:szCs w:val="24"/>
        </w:rPr>
        <w:t>:</w:t>
      </w:r>
    </w:p>
    <w:p w14:paraId="0C6D71B1" w14:textId="77777777" w:rsidR="00B375EC" w:rsidRDefault="00B375EC" w:rsidP="00642D1A">
      <w:pPr>
        <w:jc w:val="both"/>
        <w:rPr>
          <w:b/>
          <w:bCs/>
          <w:sz w:val="24"/>
          <w:szCs w:val="24"/>
        </w:rPr>
      </w:pPr>
    </w:p>
    <w:p w14:paraId="39984527" w14:textId="5AC5D968" w:rsidR="00B60ED8" w:rsidRPr="005C214E" w:rsidRDefault="00B60ED8" w:rsidP="00B60ED8">
      <w:pPr>
        <w:shd w:val="clear" w:color="auto" w:fill="E6E4CC" w:themeFill="accent5" w:themeFillTint="66"/>
        <w:spacing w:after="0"/>
        <w:jc w:val="both"/>
        <w:rPr>
          <w:rFonts w:cstheme="minorHAnsi"/>
          <w:b/>
          <w:bCs/>
          <w:sz w:val="24"/>
          <w:szCs w:val="24"/>
        </w:rPr>
      </w:pPr>
      <w:r w:rsidRPr="005C214E">
        <w:rPr>
          <w:rFonts w:cstheme="minorHAnsi"/>
          <w:b/>
          <w:bCs/>
          <w:sz w:val="24"/>
          <w:szCs w:val="24"/>
        </w:rPr>
        <w:t xml:space="preserve">2. </w:t>
      </w:r>
      <w:r w:rsidRPr="00B60ED8">
        <w:rPr>
          <w:rFonts w:cstheme="minorHAnsi"/>
          <w:b/>
          <w:bCs/>
          <w:sz w:val="24"/>
          <w:szCs w:val="24"/>
        </w:rPr>
        <w:t>INDICATORI DE REZULTAT ȘI DE REALIZARE</w:t>
      </w:r>
    </w:p>
    <w:p w14:paraId="0A35D70A" w14:textId="77777777" w:rsidR="00B60ED8" w:rsidRPr="00883F7C" w:rsidRDefault="00B60ED8" w:rsidP="00642D1A">
      <w:pPr>
        <w:jc w:val="both"/>
        <w:rPr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C80A98" w:rsidRPr="00883F7C" w14:paraId="22D324B8" w14:textId="77777777" w:rsidTr="00883F7C">
        <w:tc>
          <w:tcPr>
            <w:tcW w:w="3005" w:type="dxa"/>
          </w:tcPr>
          <w:p w14:paraId="6BA4054E" w14:textId="64EFA0CF" w:rsidR="00C80A98" w:rsidRPr="00883F7C" w:rsidRDefault="00F602D4" w:rsidP="00642D1A">
            <w:pPr>
              <w:jc w:val="both"/>
              <w:rPr>
                <w:b/>
                <w:bCs/>
                <w:sz w:val="24"/>
                <w:szCs w:val="24"/>
              </w:rPr>
            </w:pPr>
            <w:r w:rsidRPr="00883F7C">
              <w:rPr>
                <w:b/>
                <w:bCs/>
                <w:sz w:val="24"/>
                <w:szCs w:val="24"/>
              </w:rPr>
              <w:t>Indicator de rezultat</w:t>
            </w:r>
          </w:p>
        </w:tc>
        <w:tc>
          <w:tcPr>
            <w:tcW w:w="3005" w:type="dxa"/>
          </w:tcPr>
          <w:p w14:paraId="0E6C7627" w14:textId="2E24E4AC" w:rsidR="00C80A98" w:rsidRPr="00883F7C" w:rsidRDefault="00F602D4" w:rsidP="00642D1A">
            <w:pPr>
              <w:jc w:val="both"/>
              <w:rPr>
                <w:b/>
                <w:bCs/>
                <w:sz w:val="24"/>
                <w:szCs w:val="24"/>
              </w:rPr>
            </w:pPr>
            <w:r w:rsidRPr="00883F7C">
              <w:rPr>
                <w:b/>
                <w:bCs/>
                <w:sz w:val="24"/>
                <w:szCs w:val="24"/>
              </w:rPr>
              <w:t>Indicator de realizare</w:t>
            </w:r>
          </w:p>
        </w:tc>
        <w:tc>
          <w:tcPr>
            <w:tcW w:w="3006" w:type="dxa"/>
          </w:tcPr>
          <w:p w14:paraId="71FD7089" w14:textId="35A87FD4" w:rsidR="00C80A98" w:rsidRPr="00883F7C" w:rsidRDefault="00F602D4" w:rsidP="00642D1A">
            <w:pPr>
              <w:jc w:val="both"/>
              <w:rPr>
                <w:b/>
                <w:bCs/>
                <w:sz w:val="24"/>
                <w:szCs w:val="24"/>
              </w:rPr>
            </w:pPr>
            <w:r w:rsidRPr="00883F7C">
              <w:rPr>
                <w:b/>
                <w:bCs/>
                <w:sz w:val="24"/>
                <w:szCs w:val="24"/>
              </w:rPr>
              <w:t>Valoarea indicatorului realizată prin proiect</w:t>
            </w:r>
          </w:p>
        </w:tc>
      </w:tr>
      <w:tr w:rsidR="00F602D4" w:rsidRPr="00883F7C" w14:paraId="128F0619" w14:textId="77777777" w:rsidTr="00883F7C">
        <w:tc>
          <w:tcPr>
            <w:tcW w:w="3005" w:type="dxa"/>
          </w:tcPr>
          <w:p w14:paraId="5E5BF9F8" w14:textId="141414D6" w:rsidR="00F602D4" w:rsidRPr="00883F7C" w:rsidRDefault="00F602D4" w:rsidP="00642D1A">
            <w:pPr>
              <w:jc w:val="both"/>
              <w:rPr>
                <w:sz w:val="24"/>
                <w:szCs w:val="24"/>
              </w:rPr>
            </w:pPr>
            <w:r w:rsidRPr="00883F7C">
              <w:rPr>
                <w:sz w:val="24"/>
                <w:szCs w:val="24"/>
              </w:rPr>
              <w:t>R.41PR-Ponderea populației rurale care beneficiază de un acces îmbunătățit la servicii și infrastructură prin intermediul sprijinului PAC</w:t>
            </w:r>
          </w:p>
        </w:tc>
        <w:tc>
          <w:tcPr>
            <w:tcW w:w="3005" w:type="dxa"/>
          </w:tcPr>
          <w:p w14:paraId="0991879F" w14:textId="683547C7" w:rsidR="00F602D4" w:rsidRPr="00883F7C" w:rsidRDefault="00F602D4" w:rsidP="00642D1A">
            <w:pPr>
              <w:jc w:val="both"/>
              <w:rPr>
                <w:sz w:val="24"/>
                <w:szCs w:val="24"/>
              </w:rPr>
            </w:pPr>
            <w:r w:rsidRPr="00883F7C">
              <w:rPr>
                <w:sz w:val="24"/>
                <w:szCs w:val="24"/>
              </w:rPr>
              <w:t>Număr de persoane</w:t>
            </w:r>
          </w:p>
        </w:tc>
        <w:tc>
          <w:tcPr>
            <w:tcW w:w="3006" w:type="dxa"/>
          </w:tcPr>
          <w:p w14:paraId="58B5DE8D" w14:textId="77777777" w:rsidR="007E2431" w:rsidRDefault="007E2431" w:rsidP="00642D1A">
            <w:pPr>
              <w:jc w:val="both"/>
              <w:rPr>
                <w:sz w:val="24"/>
                <w:szCs w:val="24"/>
              </w:rPr>
            </w:pPr>
          </w:p>
          <w:p w14:paraId="2F0CA126" w14:textId="33803674" w:rsidR="00F602D4" w:rsidRPr="00E34F53" w:rsidRDefault="00E34F53" w:rsidP="00642D1A">
            <w:pPr>
              <w:jc w:val="both"/>
              <w:rPr>
                <w:i/>
                <w:iCs/>
                <w:sz w:val="24"/>
                <w:szCs w:val="24"/>
              </w:rPr>
            </w:pPr>
            <w:r w:rsidRPr="00E34F53">
              <w:rPr>
                <w:sz w:val="24"/>
                <w:szCs w:val="24"/>
              </w:rPr>
              <w:t>*</w:t>
            </w:r>
            <w:r w:rsidRPr="00E34F53">
              <w:rPr>
                <w:i/>
                <w:iCs/>
                <w:sz w:val="24"/>
                <w:szCs w:val="24"/>
              </w:rPr>
              <w:t>se completează de solicitant</w:t>
            </w:r>
          </w:p>
        </w:tc>
      </w:tr>
    </w:tbl>
    <w:p w14:paraId="51163491" w14:textId="77777777" w:rsidR="00C80A98" w:rsidRPr="00883F7C" w:rsidRDefault="00C80A98" w:rsidP="00642D1A">
      <w:pPr>
        <w:jc w:val="both"/>
        <w:rPr>
          <w:b/>
          <w:bCs/>
          <w:sz w:val="24"/>
          <w:szCs w:val="24"/>
        </w:rPr>
      </w:pPr>
    </w:p>
    <w:p w14:paraId="168B2388" w14:textId="0FD82F4D" w:rsidR="00883F7C" w:rsidRPr="00E34F53" w:rsidRDefault="00883F7C" w:rsidP="00642D1A">
      <w:pPr>
        <w:jc w:val="both"/>
        <w:rPr>
          <w:i/>
          <w:iCs/>
          <w:sz w:val="24"/>
          <w:szCs w:val="24"/>
        </w:rPr>
      </w:pPr>
      <w:r w:rsidRPr="00E34F53">
        <w:rPr>
          <w:i/>
          <w:iCs/>
          <w:sz w:val="24"/>
          <w:szCs w:val="24"/>
        </w:rPr>
        <w:t>* Se completează cu numărul de persoane care vor beneficia de acces îmbunătățit la servicii</w:t>
      </w:r>
    </w:p>
    <w:p w14:paraId="4C4E59C0" w14:textId="0102250A" w:rsidR="00F602D4" w:rsidRPr="00E34F53" w:rsidRDefault="00E34F53" w:rsidP="00642D1A">
      <w:pPr>
        <w:jc w:val="both"/>
        <w:rPr>
          <w:i/>
          <w:iCs/>
          <w:sz w:val="24"/>
          <w:szCs w:val="24"/>
        </w:rPr>
      </w:pPr>
      <w:r w:rsidRPr="00E34F53">
        <w:rPr>
          <w:i/>
          <w:iCs/>
          <w:sz w:val="24"/>
          <w:szCs w:val="24"/>
        </w:rPr>
        <w:t>Pentru indicatorul R.41PR solicitantul va descrie populația deservită de investiție (ex. număr de locuitori din satul X care beneficiază de serviciu).</w:t>
      </w:r>
    </w:p>
    <w:p w14:paraId="646BEF8F" w14:textId="77777777" w:rsidR="00E34F53" w:rsidRPr="00883F7C" w:rsidRDefault="00E34F53" w:rsidP="00642D1A">
      <w:pPr>
        <w:jc w:val="both"/>
        <w:rPr>
          <w:b/>
          <w:bCs/>
          <w:sz w:val="24"/>
          <w:szCs w:val="24"/>
        </w:rPr>
      </w:pPr>
    </w:p>
    <w:p w14:paraId="7AC3EEDC" w14:textId="77777777" w:rsidR="008B6CAB" w:rsidRPr="005C214E" w:rsidRDefault="008B6CAB" w:rsidP="008B6CAB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5C214E">
        <w:rPr>
          <w:rFonts w:cstheme="minorHAnsi"/>
          <w:b/>
          <w:bCs/>
          <w:sz w:val="24"/>
          <w:szCs w:val="24"/>
        </w:rPr>
        <w:t>Semnătura solicitantului</w:t>
      </w:r>
    </w:p>
    <w:p w14:paraId="49AF70F9" w14:textId="77777777" w:rsidR="008B6CAB" w:rsidRPr="005C214E" w:rsidRDefault="008B6CAB" w:rsidP="008B6CAB">
      <w:pPr>
        <w:spacing w:after="0"/>
        <w:jc w:val="both"/>
        <w:rPr>
          <w:rFonts w:cstheme="minorHAnsi"/>
          <w:b/>
          <w:bCs/>
          <w:sz w:val="24"/>
          <w:szCs w:val="24"/>
        </w:rPr>
      </w:pPr>
    </w:p>
    <w:p w14:paraId="6A8DCE75" w14:textId="77777777" w:rsidR="008B6CAB" w:rsidRPr="005C214E" w:rsidRDefault="008B6CAB" w:rsidP="008B6CAB">
      <w:pPr>
        <w:spacing w:after="0"/>
        <w:jc w:val="both"/>
        <w:rPr>
          <w:rFonts w:cstheme="minorHAnsi"/>
          <w:sz w:val="24"/>
          <w:szCs w:val="24"/>
        </w:rPr>
      </w:pPr>
      <w:r w:rsidRPr="005C214E">
        <w:rPr>
          <w:rFonts w:cstheme="minorHAnsi"/>
          <w:sz w:val="24"/>
          <w:szCs w:val="24"/>
        </w:rPr>
        <w:t>Nume și prenume / Reprezentant legal:</w:t>
      </w:r>
    </w:p>
    <w:p w14:paraId="5D363BB7" w14:textId="77777777" w:rsidR="008B6CAB" w:rsidRPr="005C214E" w:rsidRDefault="008B6CAB" w:rsidP="008B6CAB">
      <w:pPr>
        <w:spacing w:after="0"/>
        <w:jc w:val="both"/>
        <w:rPr>
          <w:rFonts w:cstheme="minorHAnsi"/>
          <w:sz w:val="24"/>
          <w:szCs w:val="24"/>
        </w:rPr>
      </w:pPr>
      <w:r w:rsidRPr="005C214E">
        <w:rPr>
          <w:rFonts w:cstheme="minorHAnsi"/>
          <w:sz w:val="24"/>
          <w:szCs w:val="24"/>
        </w:rPr>
        <w:t>Semnătură:</w:t>
      </w:r>
    </w:p>
    <w:p w14:paraId="049DB3D3" w14:textId="77777777" w:rsidR="008B6CAB" w:rsidRPr="005C214E" w:rsidRDefault="008B6CAB" w:rsidP="008B6CAB">
      <w:pPr>
        <w:spacing w:after="0"/>
        <w:jc w:val="both"/>
        <w:rPr>
          <w:rFonts w:cstheme="minorHAnsi"/>
          <w:sz w:val="24"/>
          <w:szCs w:val="24"/>
        </w:rPr>
      </w:pPr>
      <w:r w:rsidRPr="005C214E">
        <w:rPr>
          <w:rFonts w:cstheme="minorHAnsi"/>
          <w:sz w:val="24"/>
          <w:szCs w:val="24"/>
        </w:rPr>
        <w:t>Data:</w:t>
      </w:r>
    </w:p>
    <w:p w14:paraId="61EE4B24" w14:textId="44B8A5F8" w:rsidR="00F602D4" w:rsidRPr="00883F7C" w:rsidRDefault="00F602D4" w:rsidP="008B6CAB">
      <w:pPr>
        <w:jc w:val="both"/>
        <w:rPr>
          <w:b/>
          <w:bCs/>
          <w:sz w:val="24"/>
          <w:szCs w:val="24"/>
        </w:rPr>
      </w:pPr>
    </w:p>
    <w:sectPr w:rsidR="00F602D4" w:rsidRPr="00883F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8FD7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4642D2B"/>
    <w:multiLevelType w:val="multilevel"/>
    <w:tmpl w:val="FD344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8B5536"/>
    <w:multiLevelType w:val="multilevel"/>
    <w:tmpl w:val="99B42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53512170">
    <w:abstractNumId w:val="0"/>
  </w:num>
  <w:num w:numId="2" w16cid:durableId="654919080">
    <w:abstractNumId w:val="2"/>
  </w:num>
  <w:num w:numId="3" w16cid:durableId="3373881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3A9"/>
    <w:rsid w:val="00005604"/>
    <w:rsid w:val="00053196"/>
    <w:rsid w:val="00063112"/>
    <w:rsid w:val="00076F0C"/>
    <w:rsid w:val="000856F4"/>
    <w:rsid w:val="000F034D"/>
    <w:rsid w:val="00105E3F"/>
    <w:rsid w:val="00113186"/>
    <w:rsid w:val="00134037"/>
    <w:rsid w:val="001646B2"/>
    <w:rsid w:val="001B528C"/>
    <w:rsid w:val="001C4C63"/>
    <w:rsid w:val="001E08C2"/>
    <w:rsid w:val="00217BF2"/>
    <w:rsid w:val="00245D96"/>
    <w:rsid w:val="00270FC7"/>
    <w:rsid w:val="002C0238"/>
    <w:rsid w:val="002F4FB2"/>
    <w:rsid w:val="003011F0"/>
    <w:rsid w:val="00310B42"/>
    <w:rsid w:val="00343F8B"/>
    <w:rsid w:val="003A5E82"/>
    <w:rsid w:val="003D4D69"/>
    <w:rsid w:val="003E40D6"/>
    <w:rsid w:val="003E73EE"/>
    <w:rsid w:val="00414860"/>
    <w:rsid w:val="00433DE1"/>
    <w:rsid w:val="0044167B"/>
    <w:rsid w:val="0048349D"/>
    <w:rsid w:val="004D487E"/>
    <w:rsid w:val="004D7014"/>
    <w:rsid w:val="00520F79"/>
    <w:rsid w:val="00565642"/>
    <w:rsid w:val="005808CB"/>
    <w:rsid w:val="005D0B83"/>
    <w:rsid w:val="005D3FB3"/>
    <w:rsid w:val="00621E29"/>
    <w:rsid w:val="00642D1A"/>
    <w:rsid w:val="00660260"/>
    <w:rsid w:val="00687430"/>
    <w:rsid w:val="006B1AB8"/>
    <w:rsid w:val="00702A3B"/>
    <w:rsid w:val="007830F3"/>
    <w:rsid w:val="007E2431"/>
    <w:rsid w:val="007E3A22"/>
    <w:rsid w:val="008701AF"/>
    <w:rsid w:val="00883F7C"/>
    <w:rsid w:val="008B644F"/>
    <w:rsid w:val="008B6CAB"/>
    <w:rsid w:val="008D30A6"/>
    <w:rsid w:val="008E2BEA"/>
    <w:rsid w:val="008F02D8"/>
    <w:rsid w:val="00914ADE"/>
    <w:rsid w:val="009917D1"/>
    <w:rsid w:val="009B256A"/>
    <w:rsid w:val="009C2913"/>
    <w:rsid w:val="00A21B21"/>
    <w:rsid w:val="00A469E7"/>
    <w:rsid w:val="00B375EC"/>
    <w:rsid w:val="00B44947"/>
    <w:rsid w:val="00B53E01"/>
    <w:rsid w:val="00B60ED8"/>
    <w:rsid w:val="00B87585"/>
    <w:rsid w:val="00BB1A36"/>
    <w:rsid w:val="00BE05EE"/>
    <w:rsid w:val="00BE2D45"/>
    <w:rsid w:val="00BF7406"/>
    <w:rsid w:val="00C1471A"/>
    <w:rsid w:val="00C30441"/>
    <w:rsid w:val="00C473A9"/>
    <w:rsid w:val="00C80A98"/>
    <w:rsid w:val="00D6785F"/>
    <w:rsid w:val="00E34F53"/>
    <w:rsid w:val="00F1202E"/>
    <w:rsid w:val="00F602D4"/>
    <w:rsid w:val="00F75184"/>
    <w:rsid w:val="00FA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89C42"/>
  <w15:chartTrackingRefBased/>
  <w15:docId w15:val="{238CDE10-B646-4C13-B200-1904E23D4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473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AA610D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73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AA610D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73A9"/>
    <w:pPr>
      <w:keepNext/>
      <w:keepLines/>
      <w:spacing w:before="160" w:after="80"/>
      <w:outlineLvl w:val="2"/>
    </w:pPr>
    <w:rPr>
      <w:rFonts w:eastAsiaTheme="majorEastAsia" w:cstheme="majorBidi"/>
      <w:color w:val="AA610D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73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AA610D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73A9"/>
    <w:pPr>
      <w:keepNext/>
      <w:keepLines/>
      <w:spacing w:before="80" w:after="40"/>
      <w:outlineLvl w:val="4"/>
    </w:pPr>
    <w:rPr>
      <w:rFonts w:eastAsiaTheme="majorEastAsia" w:cstheme="majorBidi"/>
      <w:color w:val="AA610D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73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73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73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73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73A9"/>
    <w:rPr>
      <w:rFonts w:asciiTheme="majorHAnsi" w:eastAsiaTheme="majorEastAsia" w:hAnsiTheme="majorHAnsi" w:cstheme="majorBidi"/>
      <w:color w:val="AA610D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73A9"/>
    <w:rPr>
      <w:rFonts w:asciiTheme="majorHAnsi" w:eastAsiaTheme="majorEastAsia" w:hAnsiTheme="majorHAnsi" w:cstheme="majorBidi"/>
      <w:color w:val="AA610D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473A9"/>
    <w:rPr>
      <w:rFonts w:eastAsiaTheme="majorEastAsia" w:cstheme="majorBidi"/>
      <w:color w:val="AA610D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473A9"/>
    <w:rPr>
      <w:rFonts w:eastAsiaTheme="majorEastAsia" w:cstheme="majorBidi"/>
      <w:i/>
      <w:iCs/>
      <w:color w:val="AA610D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73A9"/>
    <w:rPr>
      <w:rFonts w:eastAsiaTheme="majorEastAsia" w:cstheme="majorBidi"/>
      <w:color w:val="AA610D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73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73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73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73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473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73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73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473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473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473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473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473A9"/>
    <w:rPr>
      <w:i/>
      <w:iCs/>
      <w:color w:val="AA610D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73A9"/>
    <w:pPr>
      <w:pBdr>
        <w:top w:val="single" w:sz="4" w:space="10" w:color="AA610D" w:themeColor="accent1" w:themeShade="BF"/>
        <w:bottom w:val="single" w:sz="4" w:space="10" w:color="AA610D" w:themeColor="accent1" w:themeShade="BF"/>
      </w:pBdr>
      <w:spacing w:before="360" w:after="360"/>
      <w:ind w:left="864" w:right="864"/>
      <w:jc w:val="center"/>
    </w:pPr>
    <w:rPr>
      <w:i/>
      <w:iCs/>
      <w:color w:val="AA610D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73A9"/>
    <w:rPr>
      <w:i/>
      <w:iCs/>
      <w:color w:val="AA610D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473A9"/>
    <w:rPr>
      <w:b/>
      <w:bCs/>
      <w:smallCaps/>
      <w:color w:val="AA610D" w:themeColor="accent1" w:themeShade="BF"/>
      <w:spacing w:val="5"/>
    </w:rPr>
  </w:style>
  <w:style w:type="table" w:styleId="TableGrid">
    <w:name w:val="Table Grid"/>
    <w:basedOn w:val="TableNormal"/>
    <w:uiPriority w:val="39"/>
    <w:rsid w:val="00C80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6">
    <w:name w:val="Grid Table 1 Light Accent 6"/>
    <w:basedOn w:val="TableNormal"/>
    <w:uiPriority w:val="46"/>
    <w:rsid w:val="00883F7C"/>
    <w:pPr>
      <w:spacing w:after="0" w:line="240" w:lineRule="auto"/>
    </w:p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4-Accent6">
    <w:name w:val="List Table 4 Accent 6"/>
    <w:basedOn w:val="TableNormal"/>
    <w:uiPriority w:val="49"/>
    <w:rsid w:val="00883F7C"/>
    <w:pPr>
      <w:spacing w:after="0" w:line="240" w:lineRule="auto"/>
    </w:pPr>
    <w:tblPr>
      <w:tblStyleRowBandSize w:val="1"/>
      <w:tblStyleColBandSize w:val="1"/>
      <w:tblBorders>
        <w:top w:val="single" w:sz="4" w:space="0" w:color="BEC6B7" w:themeColor="accent6" w:themeTint="99"/>
        <w:left w:val="single" w:sz="4" w:space="0" w:color="BEC6B7" w:themeColor="accent6" w:themeTint="99"/>
        <w:bottom w:val="single" w:sz="4" w:space="0" w:color="BEC6B7" w:themeColor="accent6" w:themeTint="99"/>
        <w:right w:val="single" w:sz="4" w:space="0" w:color="BEC6B7" w:themeColor="accent6" w:themeTint="99"/>
        <w:insideH w:val="single" w:sz="4" w:space="0" w:color="BEC6B7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  <w:insideH w:val="nil"/>
        </w:tcBorders>
        <w:shd w:val="clear" w:color="auto" w:fill="94A088" w:themeFill="accent6"/>
      </w:tcPr>
    </w:tblStylePr>
    <w:tblStylePr w:type="lastRow">
      <w:rPr>
        <w:b/>
        <w:bCs/>
      </w:rPr>
      <w:tblPr/>
      <w:tcPr>
        <w:tcBorders>
          <w:top w:val="double" w:sz="4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883F7C"/>
    <w:pPr>
      <w:spacing w:after="0" w:line="240" w:lineRule="auto"/>
    </w:pPr>
    <w:rPr>
      <w:color w:val="6E7B62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4A08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4A08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4A08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4A08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Retrospect">
  <a:themeElements>
    <a:clrScheme name="Retrospect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Retrospect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Retrospec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etrospect" id="{5F128B03-DCCA-4EEB-AB3B-CF2899314A46}" vid="{3F1AAB62-24C6-49D2-8E01-B56FAC9A3DC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130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Lupu</dc:creator>
  <cp:keywords/>
  <dc:description/>
  <cp:lastModifiedBy>Elena Lupu</cp:lastModifiedBy>
  <cp:revision>9</cp:revision>
  <dcterms:created xsi:type="dcterms:W3CDTF">2025-09-11T12:28:00Z</dcterms:created>
  <dcterms:modified xsi:type="dcterms:W3CDTF">2025-09-11T14:57:00Z</dcterms:modified>
</cp:coreProperties>
</file>